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36D599" w14:textId="77777777" w:rsidR="00AB0F88" w:rsidRDefault="008665F5" w:rsidP="008665F5">
      <w:pPr>
        <w:pStyle w:val="a3"/>
        <w:spacing w:after="135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 xml:space="preserve">                                                  </w:t>
      </w:r>
    </w:p>
    <w:p w14:paraId="18F43EE1" w14:textId="0EC93B28" w:rsidR="008665F5" w:rsidRDefault="00AB0F88" w:rsidP="008665F5">
      <w:pPr>
        <w:pStyle w:val="a3"/>
        <w:spacing w:after="135"/>
        <w:rPr>
          <w:rFonts w:ascii="Times New Roman" w:hAnsi="Times New Roman"/>
        </w:rPr>
      </w:pPr>
      <w:r>
        <w:rPr>
          <w:rFonts w:ascii="Times New Roman" w:hAnsi="Times New Roman"/>
          <w:lang w:val="kk-KZ"/>
        </w:rPr>
        <w:t xml:space="preserve">                                                          </w:t>
      </w:r>
      <w:r w:rsidR="008665F5">
        <w:rPr>
          <w:rFonts w:ascii="Times New Roman" w:hAnsi="Times New Roman"/>
          <w:lang w:val="kk-KZ"/>
        </w:rPr>
        <w:t xml:space="preserve"> </w:t>
      </w:r>
      <w:r w:rsidR="008665F5">
        <w:rPr>
          <w:rFonts w:ascii="Times New Roman" w:hAnsi="Times New Roman"/>
        </w:rPr>
        <w:t>Пояснительная записка</w:t>
      </w:r>
    </w:p>
    <w:p w14:paraId="6D1CF75B" w14:textId="77777777" w:rsidR="008665F5" w:rsidRDefault="008665F5" w:rsidP="008665F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к рабочему учебному плану</w:t>
      </w:r>
    </w:p>
    <w:p w14:paraId="0B4A520D" w14:textId="6A0FCE55" w:rsidR="008665F5" w:rsidRDefault="008665F5" w:rsidP="008665F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КГУ «</w:t>
      </w:r>
      <w:r w:rsidR="00AB0F88">
        <w:rPr>
          <w:b/>
          <w:i/>
          <w:sz w:val="28"/>
          <w:lang w:val="kk-KZ"/>
        </w:rPr>
        <w:t xml:space="preserve">Основная средняя школа п </w:t>
      </w:r>
      <w:r w:rsidR="00B44EC5">
        <w:rPr>
          <w:b/>
          <w:i/>
          <w:sz w:val="28"/>
          <w:lang w:val="kk-KZ"/>
        </w:rPr>
        <w:t>Б</w:t>
      </w:r>
      <w:r w:rsidR="00AB0F88">
        <w:rPr>
          <w:b/>
          <w:i/>
          <w:sz w:val="28"/>
          <w:lang w:val="kk-KZ"/>
        </w:rPr>
        <w:t>ест</w:t>
      </w:r>
      <w:r w:rsidR="00B44EC5">
        <w:rPr>
          <w:b/>
          <w:i/>
          <w:sz w:val="28"/>
          <w:lang w:val="kk-KZ"/>
        </w:rPr>
        <w:t>ө</w:t>
      </w:r>
      <w:bookmarkStart w:id="0" w:name="_GoBack"/>
      <w:bookmarkEnd w:id="0"/>
      <w:r w:rsidR="00AB0F88">
        <w:rPr>
          <w:b/>
          <w:i/>
          <w:sz w:val="28"/>
          <w:lang w:val="kk-KZ"/>
        </w:rPr>
        <w:t>бе</w:t>
      </w:r>
      <w:r>
        <w:rPr>
          <w:b/>
          <w:i/>
          <w:sz w:val="28"/>
        </w:rPr>
        <w:t xml:space="preserve">» </w:t>
      </w:r>
    </w:p>
    <w:p w14:paraId="3D3A7718" w14:textId="77777777" w:rsidR="008665F5" w:rsidRDefault="008665F5" w:rsidP="008665F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отдела образования </w:t>
      </w:r>
      <w:proofErr w:type="spellStart"/>
      <w:r>
        <w:rPr>
          <w:b/>
          <w:i/>
          <w:sz w:val="28"/>
        </w:rPr>
        <w:t>г.Степногорска</w:t>
      </w:r>
      <w:proofErr w:type="spellEnd"/>
    </w:p>
    <w:p w14:paraId="06F79A4E" w14:textId="77777777" w:rsidR="008665F5" w:rsidRDefault="008665F5" w:rsidP="008665F5">
      <w:pPr>
        <w:jc w:val="center"/>
        <w:rPr>
          <w:b/>
          <w:i/>
          <w:sz w:val="28"/>
        </w:rPr>
      </w:pPr>
      <w:r>
        <w:rPr>
          <w:b/>
          <w:i/>
          <w:sz w:val="28"/>
        </w:rPr>
        <w:t>2022-2023 учебный год</w:t>
      </w:r>
    </w:p>
    <w:p w14:paraId="63E759DB" w14:textId="77777777" w:rsidR="008665F5" w:rsidRDefault="008665F5" w:rsidP="008665F5">
      <w:pPr>
        <w:jc w:val="center"/>
        <w:rPr>
          <w:b/>
          <w:i/>
          <w:sz w:val="28"/>
        </w:rPr>
      </w:pPr>
    </w:p>
    <w:p w14:paraId="3D6F1740" w14:textId="77777777" w:rsidR="008665F5" w:rsidRPr="00AB0F88" w:rsidRDefault="008665F5" w:rsidP="00AB0F88">
      <w:pPr>
        <w:jc w:val="both"/>
        <w:rPr>
          <w:sz w:val="24"/>
          <w:szCs w:val="24"/>
        </w:rPr>
      </w:pPr>
      <w:r>
        <w:tab/>
      </w:r>
      <w:r w:rsidRPr="00AB0F88">
        <w:rPr>
          <w:sz w:val="24"/>
          <w:szCs w:val="24"/>
        </w:rPr>
        <w:t>Рабочий учебный план школы-гимназии составлен в соответствии с Законами Республики Казахстан «Об образовании», «О статусе педагога», «О правах ребенка в Республике Казахстан» и другими законодательными актами:</w:t>
      </w:r>
    </w:p>
    <w:p w14:paraId="69DBD348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426"/>
        <w:jc w:val="both"/>
        <w:rPr>
          <w:color w:val="auto"/>
          <w:lang w:val="x-none" w:eastAsia="x-none"/>
        </w:rPr>
      </w:pPr>
      <w:r w:rsidRPr="00AB0F88">
        <w:rPr>
          <w:color w:val="auto"/>
          <w:lang w:val="x-none" w:eastAsia="x-none"/>
        </w:rPr>
        <w:t xml:space="preserve">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AB0F88">
        <w:rPr>
          <w:color w:val="auto"/>
          <w:lang w:val="x-none" w:eastAsia="x-none"/>
        </w:rPr>
        <w:t>послесреднего</w:t>
      </w:r>
      <w:proofErr w:type="spellEnd"/>
      <w:r w:rsidRPr="00AB0F88">
        <w:rPr>
          <w:color w:val="auto"/>
          <w:lang w:val="x-none" w:eastAsia="x-none"/>
        </w:rPr>
        <w:t xml:space="preserve"> образования» (далее – ГОСО) (приказ Министра просвещения Республики Казахстан от 3 августа 2022 года № 348);</w:t>
      </w:r>
    </w:p>
    <w:p w14:paraId="3145539D" w14:textId="77777777" w:rsidR="008665F5" w:rsidRPr="00AB0F88" w:rsidRDefault="008665F5" w:rsidP="00AB0F88">
      <w:pPr>
        <w:pStyle w:val="Default"/>
        <w:numPr>
          <w:ilvl w:val="0"/>
          <w:numId w:val="1"/>
        </w:numPr>
        <w:ind w:left="0" w:firstLine="426"/>
        <w:jc w:val="both"/>
      </w:pPr>
      <w:r w:rsidRPr="00AB0F88">
        <w:rPr>
          <w:color w:val="auto"/>
          <w:lang w:val="x-none" w:eastAsia="x-none"/>
        </w:rPr>
        <w:t>«Об утверждении типовых учебных планов начального, основного среднего, общего среднего образования Республики Казахстан» (приказ МОН РК от 8 ноября 2012 года № 500)</w:t>
      </w:r>
      <w:r w:rsidRPr="00AB0F88">
        <w:rPr>
          <w:color w:val="auto"/>
          <w:lang w:eastAsia="x-none"/>
        </w:rPr>
        <w:t xml:space="preserve">. </w:t>
      </w:r>
      <w:r w:rsidRPr="00AB0F88">
        <w:t>Приложения № 14, 15, 19, 20, 28;</w:t>
      </w:r>
    </w:p>
    <w:p w14:paraId="4BA57B70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</w:pPr>
      <w:r w:rsidRPr="00AB0F88">
        <w:rPr>
          <w:color w:val="auto"/>
          <w:lang w:val="x-none" w:eastAsia="x-none"/>
        </w:rPr>
        <w:t>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115;</w:t>
      </w:r>
    </w:p>
    <w:p w14:paraId="267D4384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</w:pPr>
      <w:r w:rsidRPr="00AB0F88">
        <w:t>«Об утверждении Типовых правил деятельности организаций образования соответствующих типов» (приказ МОН РК № 595 от 30 октября 2018 года);</w:t>
      </w:r>
    </w:p>
    <w:p w14:paraId="2E93F1E6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</w:pPr>
      <w:r w:rsidRPr="00AB0F88">
        <w:t xml:space="preserve">«Об утверждении Типовых правил деятельности организаций дошкольного, начального, основного среднего, общего среднего, технического и профессионального, </w:t>
      </w:r>
      <w:proofErr w:type="spellStart"/>
      <w:r w:rsidRPr="00AB0F88">
        <w:t>послесреднего</w:t>
      </w:r>
      <w:proofErr w:type="spellEnd"/>
      <w:r w:rsidRPr="00AB0F88">
        <w:t xml:space="preserve"> образования, специализированных, специальных, организациях образования для детей-сирот и детей, оставшихся без попечения родителей, организациях дополнительного образования для детей и взрослых» (приказ Министра просвещения Республики Казахстан от 31 августа 2022 года № 385);</w:t>
      </w:r>
    </w:p>
    <w:p w14:paraId="7CB3E150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</w:pPr>
      <w:r w:rsidRPr="00AB0F88">
        <w:t>«О внесении изменения в приказ МОН РК от 20 марта 2015 года № 137 «Об утверждении Правил организации учебного процесса по дистанционным образовательным технологиям» (приказ МОН РК от 28 августа 2020 года № 374);</w:t>
      </w:r>
    </w:p>
    <w:p w14:paraId="1BD7B552" w14:textId="77777777" w:rsidR="008665F5" w:rsidRPr="00AB0F88" w:rsidRDefault="008665F5" w:rsidP="00AB0F88">
      <w:pPr>
        <w:pStyle w:val="Default"/>
        <w:numPr>
          <w:ilvl w:val="0"/>
          <w:numId w:val="1"/>
        </w:numPr>
        <w:tabs>
          <w:tab w:val="left" w:pos="993"/>
          <w:tab w:val="left" w:pos="1134"/>
        </w:tabs>
        <w:ind w:left="0" w:firstLine="567"/>
        <w:jc w:val="both"/>
      </w:pPr>
      <w:r w:rsidRPr="00AB0F88">
        <w:t>Санитарные правила «Санитарно-эпидемиологические требования к объектам образования», утвержденные приказом МЗ РК № ҚР ДСМ-76 от 5 августа 2021 года (зарегистрирован в МЮ РК за №23890 от 6.08. 2021 года);</w:t>
      </w:r>
    </w:p>
    <w:p w14:paraId="3D53DCFC" w14:textId="77777777" w:rsidR="008665F5" w:rsidRPr="00AB0F88" w:rsidRDefault="008665F5" w:rsidP="00AB0F88">
      <w:pPr>
        <w:pStyle w:val="a3"/>
        <w:widowControl w:val="0"/>
        <w:numPr>
          <w:ilvl w:val="0"/>
          <w:numId w:val="1"/>
        </w:numPr>
        <w:suppressAutoHyphens w:val="0"/>
        <w:spacing w:after="0"/>
        <w:ind w:left="0" w:firstLine="426"/>
        <w:jc w:val="both"/>
        <w:rPr>
          <w:rFonts w:ascii="Times New Roman" w:hAnsi="Times New Roman"/>
        </w:rPr>
      </w:pPr>
      <w:r w:rsidRPr="00AB0F88">
        <w:rPr>
          <w:rFonts w:ascii="Times New Roman" w:hAnsi="Times New Roman"/>
        </w:rPr>
        <w:t>Типовых учебных программ по общеобразовательным предметам начального образования, утвержденных приказом Министра образования и науки Республики Казахстан от 3 апреля 2013 года № 115 (с внесенными изменениями и дополнениями на 17 октября 2018 г. № 576 по предмету «Информационно-коммуникационные технологии»)</w:t>
      </w:r>
      <w:r w:rsidRPr="00AB0F88">
        <w:rPr>
          <w:rFonts w:ascii="Times New Roman" w:hAnsi="Times New Roman"/>
          <w:color w:val="000000"/>
        </w:rPr>
        <w:t xml:space="preserve">; </w:t>
      </w:r>
    </w:p>
    <w:p w14:paraId="5551935A" w14:textId="77777777" w:rsidR="008665F5" w:rsidRPr="00AB0F88" w:rsidRDefault="008665F5" w:rsidP="00AB0F88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Типовых учебных программ по общеобразовательным предметам основного среднего образования, утвержденных приказом Министра образования и науки Республики Казахстан от 3 апреля 2013 года № 115 (с внесенными изменениями на 21 апреля 2020 года № 154 по предмету «Начальная военная и технологическая подготовка»); </w:t>
      </w:r>
    </w:p>
    <w:p w14:paraId="358EBB70" w14:textId="77777777" w:rsidR="008665F5" w:rsidRPr="00AB0F88" w:rsidRDefault="008665F5" w:rsidP="00AB0F88">
      <w:pPr>
        <w:numPr>
          <w:ilvl w:val="0"/>
          <w:numId w:val="2"/>
        </w:numPr>
        <w:ind w:left="0" w:firstLine="426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Постановление Правительства Республики Казахстан от 12 октября 2021 года № 726 Об утверждении национального проекта «Качественное образование «Образованная нация». </w:t>
      </w:r>
    </w:p>
    <w:p w14:paraId="3FB98610" w14:textId="77777777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2022-2023 учебном году необходимо обратить внимание на следующие задачи: </w:t>
      </w:r>
    </w:p>
    <w:p w14:paraId="4B58ED80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обеспечение доступности качественного образования обучающимся</w:t>
      </w:r>
    </w:p>
    <w:p w14:paraId="2D9C319A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восполнение пробелов в знаниях обучающихся;</w:t>
      </w:r>
    </w:p>
    <w:p w14:paraId="5C279C36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индивидуальная работа со слабоуспевающими:</w:t>
      </w:r>
    </w:p>
    <w:p w14:paraId="76A0B774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обеспечение инклюзивной среды обучения;</w:t>
      </w:r>
    </w:p>
    <w:p w14:paraId="0EAAD64E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обеспечение безопасной и комфортной среды обучения;</w:t>
      </w:r>
    </w:p>
    <w:p w14:paraId="4AEC16DF" w14:textId="77777777" w:rsidR="008665F5" w:rsidRPr="00AB0F88" w:rsidRDefault="008665F5" w:rsidP="00AB0F88">
      <w:pPr>
        <w:numPr>
          <w:ilvl w:val="0"/>
          <w:numId w:val="3"/>
        </w:numPr>
        <w:ind w:left="1134" w:hanging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оснащение цифровой инфраструктурой и ресурсами.</w:t>
      </w:r>
    </w:p>
    <w:p w14:paraId="5E364D1D" w14:textId="5C6192A6" w:rsidR="008665F5" w:rsidRPr="00AB0F88" w:rsidRDefault="008665F5" w:rsidP="00AB0F88">
      <w:pPr>
        <w:ind w:firstLine="709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Продолжительность учебного года составляет в 1-ых классах 35 учебных недель, во 2-</w:t>
      </w:r>
      <w:r w:rsidR="00AB0F88" w:rsidRPr="00AB0F88">
        <w:rPr>
          <w:sz w:val="24"/>
          <w:szCs w:val="24"/>
          <w:lang w:val="kk-KZ"/>
        </w:rPr>
        <w:t>9</w:t>
      </w:r>
      <w:r w:rsidRPr="00AB0F88">
        <w:rPr>
          <w:sz w:val="24"/>
          <w:szCs w:val="24"/>
        </w:rPr>
        <w:t xml:space="preserve"> классах – 36 учебных недель.</w:t>
      </w:r>
    </w:p>
    <w:p w14:paraId="64394526" w14:textId="77777777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Главная задача организации образования – создание образовательной среды, благоприятной для гармоничного становления и развития личности обучающегося, сочетающего в себе национальные и общечеловеческие ценности, умеющего проявлять функциональную грамотность и конкурентоспособность в любой жизненной ситуации. </w:t>
      </w:r>
    </w:p>
    <w:p w14:paraId="041EA710" w14:textId="3B8A42CC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lastRenderedPageBreak/>
        <w:t>В 2022-2023 учебном году продолжается изучение вариативного курса «Глобальные компетенции» с 5 по</w:t>
      </w:r>
      <w:r w:rsidRPr="00AB0F88">
        <w:rPr>
          <w:sz w:val="24"/>
          <w:szCs w:val="24"/>
          <w:lang w:val="kk-KZ"/>
        </w:rPr>
        <w:t xml:space="preserve"> 9</w:t>
      </w:r>
      <w:r w:rsidRPr="00AB0F88">
        <w:rPr>
          <w:sz w:val="24"/>
          <w:szCs w:val="24"/>
        </w:rPr>
        <w:t xml:space="preserve"> классы. Проведение ранней профориентационной работы.</w:t>
      </w:r>
    </w:p>
    <w:p w14:paraId="26FBC5A4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ab/>
        <w:t>В Типовой учебный план начального образования для 1-ых классов с казахским языком обучения внесены следующие изменения:</w:t>
      </w:r>
    </w:p>
    <w:p w14:paraId="23D9DA3B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изучаются предметы «</w:t>
      </w:r>
      <w:proofErr w:type="spellStart"/>
      <w:r w:rsidRPr="00AB0F88">
        <w:rPr>
          <w:sz w:val="24"/>
          <w:szCs w:val="24"/>
        </w:rPr>
        <w:t>Әліппе</w:t>
      </w:r>
      <w:proofErr w:type="spellEnd"/>
      <w:r w:rsidRPr="00AB0F88">
        <w:rPr>
          <w:sz w:val="24"/>
          <w:szCs w:val="24"/>
        </w:rPr>
        <w:t xml:space="preserve">» и «Ана </w:t>
      </w:r>
      <w:proofErr w:type="spellStart"/>
      <w:r w:rsidRPr="00AB0F88">
        <w:rPr>
          <w:sz w:val="24"/>
          <w:szCs w:val="24"/>
        </w:rPr>
        <w:t>тілі</w:t>
      </w:r>
      <w:proofErr w:type="spellEnd"/>
      <w:r w:rsidRPr="00AB0F88">
        <w:rPr>
          <w:sz w:val="24"/>
          <w:szCs w:val="24"/>
        </w:rPr>
        <w:t>»;</w:t>
      </w:r>
    </w:p>
    <w:p w14:paraId="7795BF01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предметы «Русский язык» и «Иностранный язык» исключены;</w:t>
      </w:r>
    </w:p>
    <w:p w14:paraId="46CD84B2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предмет «Художественный труд» разделен на два предмета: «Трудовое обучение» и «Изобразительное искусство».</w:t>
      </w:r>
    </w:p>
    <w:p w14:paraId="556879E7" w14:textId="77777777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В Типовой учебный план начального образования для 1-ых классов с русским языком обучения внесены следующие изменения:</w:t>
      </w:r>
    </w:p>
    <w:p w14:paraId="24197992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изучаются предметы «Казахский язык», «Букварь» и «Обучение грамоте»;</w:t>
      </w:r>
    </w:p>
    <w:p w14:paraId="0059AA0A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предмет «Иностранный язык» исключен;</w:t>
      </w:r>
    </w:p>
    <w:p w14:paraId="0ADCE680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- предмет «Художественный труд» разделен на два предмета: «Трудовое обучение» и «Изобразительное искусство». </w:t>
      </w:r>
    </w:p>
    <w:p w14:paraId="57837E10" w14:textId="77777777" w:rsidR="008665F5" w:rsidRPr="00AB0F88" w:rsidRDefault="008665F5" w:rsidP="00AB0F88">
      <w:pPr>
        <w:jc w:val="both"/>
        <w:rPr>
          <w:sz w:val="24"/>
          <w:szCs w:val="24"/>
        </w:rPr>
      </w:pPr>
      <w:r w:rsidRPr="00AB0F88">
        <w:rPr>
          <w:sz w:val="24"/>
          <w:szCs w:val="24"/>
        </w:rPr>
        <w:tab/>
        <w:t>Иностранный язык изучается начиная со 2 класса.</w:t>
      </w:r>
    </w:p>
    <w:p w14:paraId="51582B6C" w14:textId="5B2C029E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С 2019-2020 учебного года введена новая программа по информатике в 4-ом, </w:t>
      </w:r>
      <w:proofErr w:type="gramStart"/>
      <w:r w:rsidRPr="00AB0F88">
        <w:rPr>
          <w:sz w:val="24"/>
          <w:szCs w:val="24"/>
        </w:rPr>
        <w:t>9  классах</w:t>
      </w:r>
      <w:proofErr w:type="gramEnd"/>
      <w:r w:rsidRPr="00AB0F88">
        <w:rPr>
          <w:sz w:val="24"/>
          <w:szCs w:val="24"/>
        </w:rPr>
        <w:t xml:space="preserve">. Введен предмет «Информационно-коммуникационные технологии» для учащихся 1-4х классов. </w:t>
      </w:r>
    </w:p>
    <w:p w14:paraId="3E86AE5E" w14:textId="77777777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С 2021-2022 учебного года в 5-7-х классах с казахским языком обучения в рамках учебного предмета «Музыка» и внеклассных занятий организовано обучение игре на домбре.</w:t>
      </w:r>
    </w:p>
    <w:p w14:paraId="4DA415D2" w14:textId="46C22422" w:rsidR="008665F5" w:rsidRPr="00AB0F88" w:rsidRDefault="008665F5" w:rsidP="00AB0F88">
      <w:pPr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целях создания условий для всестороннего развития детей во всех классах один из трех часов, предусмотренных Типовым учебным планом на предмет «Физическая культура»,  </w:t>
      </w:r>
    </w:p>
    <w:p w14:paraId="2E0F1F76" w14:textId="4B1C56BE" w:rsidR="008665F5" w:rsidRPr="00AB0F88" w:rsidRDefault="008665F5" w:rsidP="00AB0F88">
      <w:pPr>
        <w:pStyle w:val="Default"/>
        <w:ind w:firstLine="720"/>
        <w:jc w:val="both"/>
      </w:pPr>
      <w:r w:rsidRPr="00AB0F88">
        <w:t xml:space="preserve">Максимальный объем недельной учебной нагрузки учащихся, включая все виды классной, внеклассной (факультативные, индивидуальные и кружковые занятия) и учебной работы, составляет в 1 классе </w:t>
      </w:r>
      <w:r w:rsidRPr="00AB0F88">
        <w:rPr>
          <w:lang w:val="kk-KZ"/>
        </w:rPr>
        <w:t>20</w:t>
      </w:r>
      <w:r w:rsidRPr="00AB0F88">
        <w:t>,5 ч., во 2 классе – 2</w:t>
      </w:r>
      <w:r w:rsidRPr="00AB0F88">
        <w:rPr>
          <w:lang w:val="kk-KZ"/>
        </w:rPr>
        <w:t>4</w:t>
      </w:r>
      <w:r w:rsidRPr="00AB0F88">
        <w:t xml:space="preserve"> ч., в 3 классе – 2</w:t>
      </w:r>
      <w:r w:rsidRPr="00AB0F88">
        <w:rPr>
          <w:lang w:val="kk-KZ"/>
        </w:rPr>
        <w:t>6</w:t>
      </w:r>
      <w:r w:rsidRPr="00AB0F88">
        <w:t xml:space="preserve"> ч., в 4 классе – 2</w:t>
      </w:r>
      <w:r w:rsidRPr="00AB0F88">
        <w:rPr>
          <w:lang w:val="kk-KZ"/>
        </w:rPr>
        <w:t>7</w:t>
      </w:r>
      <w:r w:rsidRPr="00AB0F88">
        <w:t>ч.,</w:t>
      </w:r>
      <w:r w:rsidRPr="00AB0F88">
        <w:rPr>
          <w:lang w:val="kk-KZ"/>
        </w:rPr>
        <w:t xml:space="preserve"> </w:t>
      </w:r>
      <w:r w:rsidRPr="00AB0F88">
        <w:t xml:space="preserve">в 6 классе – </w:t>
      </w:r>
      <w:r w:rsidRPr="00AB0F88">
        <w:rPr>
          <w:lang w:val="kk-KZ"/>
        </w:rPr>
        <w:t>29</w:t>
      </w:r>
      <w:r w:rsidRPr="00AB0F88">
        <w:t>,5 ч., в 7 классе – 3</w:t>
      </w:r>
      <w:r w:rsidRPr="00AB0F88">
        <w:rPr>
          <w:lang w:val="kk-KZ"/>
        </w:rPr>
        <w:t>2</w:t>
      </w:r>
      <w:r w:rsidRPr="00AB0F88">
        <w:t>,5 ч., в 8 классе – 3</w:t>
      </w:r>
      <w:r w:rsidRPr="00AB0F88">
        <w:rPr>
          <w:lang w:val="kk-KZ"/>
        </w:rPr>
        <w:t>3</w:t>
      </w:r>
      <w:r w:rsidRPr="00AB0F88">
        <w:t>,5 ч., в 9 классе – 3</w:t>
      </w:r>
      <w:r w:rsidRPr="00AB0F88">
        <w:rPr>
          <w:lang w:val="kk-KZ"/>
        </w:rPr>
        <w:t>5</w:t>
      </w:r>
      <w:r w:rsidRPr="00AB0F88">
        <w:t xml:space="preserve"> ч., </w:t>
      </w:r>
    </w:p>
    <w:p w14:paraId="709F4287" w14:textId="77777777" w:rsidR="008665F5" w:rsidRPr="00AB0F88" w:rsidRDefault="008665F5" w:rsidP="00AB0F88">
      <w:pPr>
        <w:pStyle w:val="a3"/>
        <w:spacing w:after="0"/>
        <w:jc w:val="both"/>
        <w:rPr>
          <w:rFonts w:ascii="Times New Roman" w:hAnsi="Times New Roman"/>
          <w:lang w:val="ru-RU"/>
        </w:rPr>
      </w:pPr>
      <w:r w:rsidRPr="00AB0F88">
        <w:rPr>
          <w:rFonts w:ascii="Times New Roman" w:hAnsi="Times New Roman"/>
        </w:rPr>
        <w:tab/>
        <w:t xml:space="preserve"> </w:t>
      </w:r>
    </w:p>
    <w:p w14:paraId="28C8364C" w14:textId="77777777" w:rsidR="008665F5" w:rsidRPr="00AB0F88" w:rsidRDefault="008665F5" w:rsidP="00AB0F88">
      <w:pPr>
        <w:numPr>
          <w:ilvl w:val="0"/>
          <w:numId w:val="4"/>
        </w:numPr>
        <w:tabs>
          <w:tab w:val="left" w:pos="720"/>
        </w:tabs>
        <w:jc w:val="center"/>
        <w:rPr>
          <w:b/>
          <w:i/>
          <w:sz w:val="24"/>
          <w:szCs w:val="24"/>
          <w:u w:val="single"/>
        </w:rPr>
      </w:pPr>
      <w:proofErr w:type="spellStart"/>
      <w:r w:rsidRPr="00AB0F88">
        <w:rPr>
          <w:b/>
          <w:i/>
          <w:sz w:val="24"/>
          <w:szCs w:val="24"/>
          <w:u w:val="single"/>
        </w:rPr>
        <w:t>Предшкольная</w:t>
      </w:r>
      <w:proofErr w:type="spellEnd"/>
      <w:r w:rsidRPr="00AB0F88">
        <w:rPr>
          <w:b/>
          <w:i/>
          <w:sz w:val="24"/>
          <w:szCs w:val="24"/>
          <w:u w:val="single"/>
        </w:rPr>
        <w:t xml:space="preserve"> подготовка. </w:t>
      </w:r>
    </w:p>
    <w:p w14:paraId="23D7C1D3" w14:textId="77777777" w:rsidR="008665F5" w:rsidRPr="00AB0F88" w:rsidRDefault="008665F5" w:rsidP="00AB0F88">
      <w:pPr>
        <w:ind w:left="720"/>
        <w:rPr>
          <w:b/>
          <w:i/>
          <w:sz w:val="24"/>
          <w:szCs w:val="24"/>
          <w:u w:val="single"/>
        </w:rPr>
      </w:pPr>
    </w:p>
    <w:p w14:paraId="273388AE" w14:textId="29B5A47C" w:rsidR="008665F5" w:rsidRPr="00AB0F88" w:rsidRDefault="008665F5" w:rsidP="00AB0F88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ab/>
      </w:r>
      <w:proofErr w:type="spellStart"/>
      <w:r w:rsidRPr="00AB0F88">
        <w:rPr>
          <w:sz w:val="24"/>
          <w:szCs w:val="24"/>
        </w:rPr>
        <w:t>Предшкольная</w:t>
      </w:r>
      <w:proofErr w:type="spellEnd"/>
      <w:r w:rsidRPr="00AB0F88">
        <w:rPr>
          <w:sz w:val="24"/>
          <w:szCs w:val="24"/>
        </w:rPr>
        <w:t xml:space="preserve"> подготовка как первоначальная ступень системы образования обеспечивает преемственность и непрерывность дошкольного и начального образования, создает условия для интеллектуального и физического развития детей 5-6 летнего возраста. </w:t>
      </w:r>
    </w:p>
    <w:p w14:paraId="7F0F4A8E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 xml:space="preserve">Основное назначение </w:t>
      </w:r>
      <w:proofErr w:type="spellStart"/>
      <w:r w:rsidRPr="00AB0F88">
        <w:t>предшкольной</w:t>
      </w:r>
      <w:proofErr w:type="spellEnd"/>
      <w:r w:rsidRPr="00AB0F88">
        <w:t xml:space="preserve"> подготовки – формирование у детей мотивации к обучению в школе и эмоциональной готовности к нему. </w:t>
      </w:r>
    </w:p>
    <w:p w14:paraId="08AC3781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>Основные приоритетные направления системы дошкольного образования определены в рамках реализации Модели развития дошкольного воспитания и обучения. Основные задачи системы дошкольного воспитания и обучения на 2022-2023 учебный год включают следующие направления:</w:t>
      </w:r>
    </w:p>
    <w:p w14:paraId="51DA048A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 xml:space="preserve"> создание благоприятной развивающей безопасной образовательной, в том числе инклюзивной среды с учетом индивидуальных способностей и потребностей каждого ребенка;</w:t>
      </w:r>
    </w:p>
    <w:p w14:paraId="33ECF036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>воспитание, обучение и развитие (без утомления) детей в интересной для них игровой форме;</w:t>
      </w:r>
    </w:p>
    <w:p w14:paraId="23C8056F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>признание ребенка полноценным участником (субъектом) образовательных отношений;</w:t>
      </w:r>
    </w:p>
    <w:p w14:paraId="4B85478B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>формирование философии позитивного отношения общества к детям с особыми образовательными потребностями;</w:t>
      </w:r>
    </w:p>
    <w:p w14:paraId="53167FA1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 xml:space="preserve">совершенствование навыков, необходимых для обучения в школе (хорошее здоровье, умение оценивать опасные или безопасные действия; регулировать эмоции; общее когнитивное развитие ребенка); </w:t>
      </w:r>
    </w:p>
    <w:p w14:paraId="212B1F0E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  <w:jc w:val="both"/>
      </w:pPr>
      <w:r w:rsidRPr="00AB0F88">
        <w:t>обеспечение равных стартовых возможностей для получения качественного дошкольного образования для детей из разных социальных групп и слоев населения.</w:t>
      </w:r>
    </w:p>
    <w:p w14:paraId="0E530E37" w14:textId="77777777" w:rsidR="008665F5" w:rsidRPr="00AB0F88" w:rsidRDefault="008665F5" w:rsidP="00AB0F88">
      <w:pPr>
        <w:autoSpaceDE w:val="0"/>
        <w:autoSpaceDN w:val="0"/>
        <w:adjustRightInd w:val="0"/>
        <w:ind w:firstLine="567"/>
        <w:jc w:val="both"/>
        <w:rPr>
          <w:kern w:val="2"/>
          <w:sz w:val="24"/>
          <w:szCs w:val="24"/>
          <w:shd w:val="clear" w:color="auto" w:fill="FFFFFF"/>
        </w:rPr>
      </w:pPr>
      <w:r w:rsidRPr="00AB0F88">
        <w:rPr>
          <w:kern w:val="2"/>
          <w:sz w:val="24"/>
          <w:szCs w:val="24"/>
          <w:shd w:val="clear" w:color="auto" w:fill="FFFFFF"/>
        </w:rPr>
        <w:t xml:space="preserve">В 2022-2023 учебном году в школе-гимназии сформированы 1 класс </w:t>
      </w:r>
      <w:proofErr w:type="spellStart"/>
      <w:r w:rsidRPr="00AB0F88">
        <w:rPr>
          <w:kern w:val="2"/>
          <w:sz w:val="24"/>
          <w:szCs w:val="24"/>
          <w:shd w:val="clear" w:color="auto" w:fill="FFFFFF"/>
        </w:rPr>
        <w:t>предшкольной</w:t>
      </w:r>
      <w:proofErr w:type="spellEnd"/>
      <w:r w:rsidRPr="00AB0F88">
        <w:rPr>
          <w:kern w:val="2"/>
          <w:sz w:val="24"/>
          <w:szCs w:val="24"/>
          <w:shd w:val="clear" w:color="auto" w:fill="FFFFFF"/>
        </w:rPr>
        <w:t xml:space="preserve"> подготовки с казахским языком обучения и 2 класса </w:t>
      </w:r>
      <w:proofErr w:type="spellStart"/>
      <w:r w:rsidRPr="00AB0F88">
        <w:rPr>
          <w:kern w:val="2"/>
          <w:sz w:val="24"/>
          <w:szCs w:val="24"/>
          <w:shd w:val="clear" w:color="auto" w:fill="FFFFFF"/>
        </w:rPr>
        <w:t>предшкольной</w:t>
      </w:r>
      <w:proofErr w:type="spellEnd"/>
      <w:r w:rsidRPr="00AB0F88">
        <w:rPr>
          <w:kern w:val="2"/>
          <w:sz w:val="24"/>
          <w:szCs w:val="24"/>
          <w:shd w:val="clear" w:color="auto" w:fill="FFFFFF"/>
        </w:rPr>
        <w:t xml:space="preserve"> подготовки с русским языком обучения.</w:t>
      </w:r>
    </w:p>
    <w:p w14:paraId="23551B50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ab/>
        <w:t xml:space="preserve">Образовательный процесс в </w:t>
      </w:r>
      <w:proofErr w:type="spellStart"/>
      <w:r w:rsidRPr="00AB0F88">
        <w:t>предшкольных</w:t>
      </w:r>
      <w:proofErr w:type="spellEnd"/>
      <w:r w:rsidRPr="00AB0F88">
        <w:t xml:space="preserve"> классах организуется согласно:</w:t>
      </w:r>
    </w:p>
    <w:p w14:paraId="1305A2E8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</w:pPr>
      <w:r w:rsidRPr="00AB0F88">
        <w:t>Закон</w:t>
      </w:r>
      <w:r w:rsidRPr="00AB0F88">
        <w:rPr>
          <w:lang w:val="kk-KZ"/>
        </w:rPr>
        <w:t>а</w:t>
      </w:r>
      <w:r w:rsidRPr="00AB0F88">
        <w:t xml:space="preserve"> Республики Казахстан «Об образовании»; </w:t>
      </w:r>
    </w:p>
    <w:p w14:paraId="5A4765C3" w14:textId="77777777" w:rsidR="008665F5" w:rsidRPr="00AB0F88" w:rsidRDefault="008665F5" w:rsidP="00AB0F88">
      <w:pPr>
        <w:pStyle w:val="Default"/>
        <w:numPr>
          <w:ilvl w:val="0"/>
          <w:numId w:val="5"/>
        </w:numPr>
        <w:ind w:left="0" w:firstLine="567"/>
      </w:pPr>
      <w:r w:rsidRPr="00AB0F88">
        <w:t>Закона Республики Казахстан «О правах ребенка в Республике Казахстан»;</w:t>
      </w:r>
    </w:p>
    <w:p w14:paraId="1DCB0DE5" w14:textId="77777777" w:rsidR="008665F5" w:rsidRPr="00AB0F88" w:rsidRDefault="008665F5" w:rsidP="00AB0F88">
      <w:pPr>
        <w:pStyle w:val="Default"/>
        <w:ind w:firstLine="567"/>
        <w:jc w:val="both"/>
      </w:pPr>
      <w:proofErr w:type="spellStart"/>
      <w:r w:rsidRPr="00AB0F88">
        <w:t>Предшкольные</w:t>
      </w:r>
      <w:proofErr w:type="spellEnd"/>
      <w:r w:rsidRPr="00AB0F88">
        <w:t xml:space="preserve"> классы осуществляют </w:t>
      </w:r>
      <w:proofErr w:type="spellStart"/>
      <w:r w:rsidRPr="00AB0F88">
        <w:t>воспитательно</w:t>
      </w:r>
      <w:proofErr w:type="spellEnd"/>
      <w:r w:rsidRPr="00AB0F88">
        <w:t>-образовательный процесс в соответствии с:</w:t>
      </w:r>
    </w:p>
    <w:p w14:paraId="11E0C790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 xml:space="preserve">1) Государственным общеобязательным стандартом дошкольного </w:t>
      </w:r>
    </w:p>
    <w:p w14:paraId="775489B8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lastRenderedPageBreak/>
        <w:t>воспитания и обучения, утвержденного приказом Министра просвещения Республики Казахстан от 3 августа 2022 года № 348 (далее-Стандарт);</w:t>
      </w:r>
    </w:p>
    <w:p w14:paraId="013450B5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 xml:space="preserve">2) Типовыми правилами деятельности дошкольных организаций, утвержденными приказом Министра образования и науки Республики </w:t>
      </w:r>
    </w:p>
    <w:p w14:paraId="4F08E2C8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>Казахстан от 30 октября 2018 года № 595 «Об утверждении Типовых правил деятельности организаций образования соответствующего типа и вида» (зарегистрирован в Реестре государственной регистрации нормативных правовых актов за № 17657) (далее-Типовые правила);</w:t>
      </w:r>
    </w:p>
    <w:p w14:paraId="22F0E0E2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>3) Типовыми учебными планами дошкольного воспитания и обучения, утвержденным 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(зарегистрирован в Реестре государственной регистрации нормативных правовых актов за № 8275) (далее – Типовые учебные планы);</w:t>
      </w:r>
    </w:p>
    <w:p w14:paraId="0DF01552" w14:textId="77777777" w:rsidR="008665F5" w:rsidRPr="00AB0F88" w:rsidRDefault="008665F5" w:rsidP="00AB0F88">
      <w:pPr>
        <w:pStyle w:val="Default"/>
        <w:ind w:firstLine="567"/>
        <w:jc w:val="both"/>
      </w:pPr>
      <w:r w:rsidRPr="00AB0F88">
        <w:t>4) 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«Об утверждении типовых учебных программ дошкольного воспитания и обучения» (зарегистрирован в Реестре государственной регистрации нормативных правовых актов за № 14235) (далее - Типовая учебная программа).</w:t>
      </w:r>
    </w:p>
    <w:p w14:paraId="4E6EAEC0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ab/>
        <w:t>Всестороннее развитие личности воспитанников реализуется по следующим направлениям:</w:t>
      </w:r>
    </w:p>
    <w:p w14:paraId="0732CBED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физическое развитие;</w:t>
      </w:r>
    </w:p>
    <w:p w14:paraId="42C60436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развитие коммуникативных навыков;</w:t>
      </w:r>
    </w:p>
    <w:p w14:paraId="419C5F89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развитие познавательных и интеллектуальных навыков;</w:t>
      </w:r>
    </w:p>
    <w:p w14:paraId="2709F565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развитие творческих навыков, исследовательской деятельности;</w:t>
      </w:r>
    </w:p>
    <w:p w14:paraId="4417E960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формирование социально-эмоциональных навыков.</w:t>
      </w:r>
    </w:p>
    <w:p w14:paraId="6460DEDD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iCs/>
          <w:sz w:val="24"/>
          <w:szCs w:val="24"/>
        </w:rPr>
      </w:pPr>
      <w:r w:rsidRPr="00AB0F88">
        <w:rPr>
          <w:sz w:val="24"/>
          <w:szCs w:val="24"/>
        </w:rPr>
        <w:tab/>
      </w:r>
      <w:r w:rsidRPr="00AB0F88">
        <w:rPr>
          <w:iCs/>
          <w:sz w:val="24"/>
          <w:szCs w:val="24"/>
        </w:rPr>
        <w:t xml:space="preserve">В соответствии с Государственным общеобязательным стандартом дошкольного воспитания и обучения и Типовым учебным планом учебная нагрузка в </w:t>
      </w:r>
      <w:proofErr w:type="spellStart"/>
      <w:r w:rsidRPr="00AB0F88">
        <w:rPr>
          <w:iCs/>
          <w:sz w:val="24"/>
          <w:szCs w:val="24"/>
        </w:rPr>
        <w:t>предшкольных</w:t>
      </w:r>
      <w:proofErr w:type="spellEnd"/>
      <w:r w:rsidRPr="00AB0F88">
        <w:rPr>
          <w:iCs/>
          <w:sz w:val="24"/>
          <w:szCs w:val="24"/>
        </w:rPr>
        <w:t xml:space="preserve"> классах составляет 20 часов. </w:t>
      </w:r>
    </w:p>
    <w:p w14:paraId="7352C010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iCs/>
          <w:sz w:val="24"/>
          <w:szCs w:val="24"/>
        </w:rPr>
      </w:pPr>
      <w:r w:rsidRPr="00AB0F88">
        <w:rPr>
          <w:iCs/>
          <w:sz w:val="24"/>
          <w:szCs w:val="24"/>
        </w:rPr>
        <w:t xml:space="preserve">В соответствии с нормой статьи 8 Закона РК «О статусе педагога» нормативная учебная нагрузка в неделю для исчисления месячной заработной платы педагогов, осуществляющих профессиональную деятельность в </w:t>
      </w:r>
      <w:proofErr w:type="spellStart"/>
      <w:r w:rsidRPr="00AB0F88">
        <w:rPr>
          <w:iCs/>
          <w:sz w:val="24"/>
          <w:szCs w:val="24"/>
        </w:rPr>
        <w:t>предшкольных</w:t>
      </w:r>
      <w:proofErr w:type="spellEnd"/>
      <w:r w:rsidRPr="00AB0F88">
        <w:rPr>
          <w:iCs/>
          <w:sz w:val="24"/>
          <w:szCs w:val="24"/>
        </w:rPr>
        <w:t xml:space="preserve"> классах школ, лицеев, гимназий составляет 24 часа. </w:t>
      </w:r>
    </w:p>
    <w:p w14:paraId="489F28B6" w14:textId="77777777" w:rsidR="008665F5" w:rsidRPr="00AB0F88" w:rsidRDefault="008665F5" w:rsidP="00AB0F88">
      <w:pPr>
        <w:tabs>
          <w:tab w:val="left" w:pos="720"/>
        </w:tabs>
        <w:ind w:firstLine="567"/>
        <w:jc w:val="both"/>
        <w:rPr>
          <w:iCs/>
          <w:sz w:val="24"/>
          <w:szCs w:val="24"/>
        </w:rPr>
      </w:pPr>
      <w:r w:rsidRPr="00AB0F88">
        <w:rPr>
          <w:iCs/>
          <w:sz w:val="24"/>
          <w:szCs w:val="24"/>
        </w:rPr>
        <w:t xml:space="preserve">В </w:t>
      </w:r>
      <w:proofErr w:type="spellStart"/>
      <w:r w:rsidRPr="00AB0F88">
        <w:rPr>
          <w:iCs/>
          <w:sz w:val="24"/>
          <w:szCs w:val="24"/>
        </w:rPr>
        <w:t>предшкольных</w:t>
      </w:r>
      <w:proofErr w:type="spellEnd"/>
      <w:r w:rsidRPr="00AB0F88">
        <w:rPr>
          <w:iCs/>
          <w:sz w:val="24"/>
          <w:szCs w:val="24"/>
        </w:rPr>
        <w:t xml:space="preserve"> классах продолжительность занятий составляет 25-30 минут. </w:t>
      </w:r>
    </w:p>
    <w:p w14:paraId="1CE9B48C" w14:textId="77777777" w:rsidR="008665F5" w:rsidRPr="00AB0F88" w:rsidRDefault="008665F5" w:rsidP="00AB0F88">
      <w:pPr>
        <w:autoSpaceDE w:val="0"/>
        <w:autoSpaceDN w:val="0"/>
        <w:adjustRightInd w:val="0"/>
        <w:ind w:left="1515"/>
        <w:jc w:val="both"/>
        <w:rPr>
          <w:iCs/>
          <w:kern w:val="2"/>
          <w:sz w:val="24"/>
          <w:szCs w:val="24"/>
        </w:rPr>
      </w:pPr>
    </w:p>
    <w:p w14:paraId="2ACA50F7" w14:textId="77777777" w:rsidR="00AB0F88" w:rsidRPr="00AB0F88" w:rsidRDefault="00AB0F88" w:rsidP="00AB0F88">
      <w:pPr>
        <w:tabs>
          <w:tab w:val="left" w:pos="720"/>
        </w:tabs>
        <w:rPr>
          <w:b/>
          <w:i/>
          <w:sz w:val="24"/>
          <w:szCs w:val="24"/>
          <w:u w:val="single"/>
        </w:rPr>
      </w:pPr>
    </w:p>
    <w:p w14:paraId="4CC01DF3" w14:textId="268A82D8" w:rsidR="008665F5" w:rsidRPr="00AB0F88" w:rsidRDefault="008665F5" w:rsidP="00AB0F88">
      <w:pPr>
        <w:tabs>
          <w:tab w:val="left" w:pos="720"/>
        </w:tabs>
        <w:jc w:val="center"/>
        <w:rPr>
          <w:b/>
          <w:i/>
          <w:sz w:val="24"/>
          <w:szCs w:val="24"/>
          <w:u w:val="single"/>
        </w:rPr>
      </w:pPr>
      <w:r w:rsidRPr="00AB0F88">
        <w:rPr>
          <w:b/>
          <w:i/>
          <w:sz w:val="24"/>
          <w:szCs w:val="24"/>
          <w:u w:val="single"/>
        </w:rPr>
        <w:t>Начальная ступень.</w:t>
      </w:r>
    </w:p>
    <w:p w14:paraId="091A02AB" w14:textId="412D6BDF" w:rsidR="008665F5" w:rsidRPr="00AB0F88" w:rsidRDefault="008665F5" w:rsidP="00AB0F88">
      <w:pPr>
        <w:pStyle w:val="21"/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.</w:t>
      </w:r>
    </w:p>
    <w:p w14:paraId="7DB4538E" w14:textId="7E788903" w:rsidR="008665F5" w:rsidRPr="00AB0F88" w:rsidRDefault="008665F5" w:rsidP="00AB0F88">
      <w:pPr>
        <w:pStyle w:val="21"/>
        <w:ind w:left="-567" w:firstLine="1276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2022-2023 учебном году организация начального образования осуществляется по «Государственному общеобязательному стандарту начального образования» (далее – Стандарт) согласно приложению 2 к приказу Министра просвещения Республики Казахстан от 3 августа 2022 года № 348 ««Об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</w:r>
      <w:proofErr w:type="spellStart"/>
      <w:r w:rsidRPr="00AB0F88">
        <w:rPr>
          <w:sz w:val="24"/>
          <w:szCs w:val="24"/>
        </w:rPr>
        <w:t>послесреднего</w:t>
      </w:r>
      <w:proofErr w:type="spellEnd"/>
      <w:r w:rsidRPr="00AB0F88">
        <w:rPr>
          <w:sz w:val="24"/>
          <w:szCs w:val="24"/>
        </w:rPr>
        <w:t xml:space="preserve"> образования». </w:t>
      </w:r>
    </w:p>
    <w:p w14:paraId="09F678D6" w14:textId="77777777" w:rsidR="008665F5" w:rsidRPr="00AB0F88" w:rsidRDefault="008665F5" w:rsidP="00AB0F88">
      <w:pPr>
        <w:pStyle w:val="21"/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2022-2023 учебном году согласно изменениям, внесенным в стандарт: </w:t>
      </w:r>
    </w:p>
    <w:p w14:paraId="4F8652BA" w14:textId="77777777" w:rsidR="008665F5" w:rsidRPr="00AB0F88" w:rsidRDefault="008665F5" w:rsidP="00AB0F88">
      <w:pPr>
        <w:pStyle w:val="21"/>
        <w:ind w:firstLine="567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Предмет «Художественный труд» разделен на два предмета: «Трудовое </w:t>
      </w:r>
    </w:p>
    <w:p w14:paraId="6F20911E" w14:textId="77777777" w:rsidR="008665F5" w:rsidRPr="00AB0F88" w:rsidRDefault="008665F5" w:rsidP="00AB0F88">
      <w:pPr>
        <w:pStyle w:val="21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обучение» и «Изобразительное искусство», которые определены как самостоятельные учебные предметы только для 1-х классов. </w:t>
      </w:r>
    </w:p>
    <w:p w14:paraId="4F6C2D26" w14:textId="77777777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Содержание образовательной области «Технология и искусство» реализуется в учебных предметах: «Музыка», «Трудовое обучение» и «Изобразительное искусство». </w:t>
      </w:r>
    </w:p>
    <w:p w14:paraId="040CF163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Учебный предмет «Букварь» («</w:t>
      </w:r>
      <w:proofErr w:type="spellStart"/>
      <w:r w:rsidRPr="00AB0F88">
        <w:rPr>
          <w:sz w:val="24"/>
          <w:szCs w:val="24"/>
        </w:rPr>
        <w:t>Әліппе</w:t>
      </w:r>
      <w:proofErr w:type="spellEnd"/>
      <w:r w:rsidRPr="00AB0F88">
        <w:rPr>
          <w:sz w:val="24"/>
          <w:szCs w:val="24"/>
        </w:rPr>
        <w:t>») для 1 класса уровня начального образования изучается в соответствии с Учебной программой, утвержденной приказом МОН РК от 26 марта 2021 года № 123.</w:t>
      </w:r>
    </w:p>
    <w:p w14:paraId="7F9509A0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Учебный предмет «Обучение грамоте» («Ана </w:t>
      </w:r>
      <w:proofErr w:type="spellStart"/>
      <w:r w:rsidRPr="00AB0F88">
        <w:rPr>
          <w:sz w:val="24"/>
          <w:szCs w:val="24"/>
        </w:rPr>
        <w:t>тілі</w:t>
      </w:r>
      <w:proofErr w:type="spellEnd"/>
      <w:r w:rsidRPr="00AB0F88">
        <w:rPr>
          <w:sz w:val="24"/>
          <w:szCs w:val="24"/>
        </w:rPr>
        <w:t xml:space="preserve">») для 1 класса уровня начального образования изучается в соответствии с Учебной программой, утвержденной приказом МОН РК от 27 ноября 2020 года № 496 (приложение 2).  </w:t>
      </w:r>
    </w:p>
    <w:p w14:paraId="139F34D7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учебный план начального образования для 1-ых классов с казахским языком обучения внесены следующие изменения: </w:t>
      </w:r>
    </w:p>
    <w:p w14:paraId="5DBADD5E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изучаются предметы «</w:t>
      </w:r>
      <w:proofErr w:type="spellStart"/>
      <w:r w:rsidRPr="00AB0F88">
        <w:rPr>
          <w:sz w:val="24"/>
          <w:szCs w:val="24"/>
        </w:rPr>
        <w:t>Әліппе</w:t>
      </w:r>
      <w:proofErr w:type="spellEnd"/>
      <w:r w:rsidRPr="00AB0F88">
        <w:rPr>
          <w:sz w:val="24"/>
          <w:szCs w:val="24"/>
        </w:rPr>
        <w:t xml:space="preserve">» и «Ана </w:t>
      </w:r>
      <w:proofErr w:type="spellStart"/>
      <w:r w:rsidRPr="00AB0F88">
        <w:rPr>
          <w:sz w:val="24"/>
          <w:szCs w:val="24"/>
        </w:rPr>
        <w:t>тілі</w:t>
      </w:r>
      <w:proofErr w:type="spellEnd"/>
      <w:r w:rsidRPr="00AB0F88">
        <w:rPr>
          <w:sz w:val="24"/>
          <w:szCs w:val="24"/>
        </w:rPr>
        <w:t>»;</w:t>
      </w:r>
    </w:p>
    <w:p w14:paraId="64CB4101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предметы «Русский язык» и «Иностранный язык» исключены;</w:t>
      </w:r>
    </w:p>
    <w:p w14:paraId="6489A5BE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lastRenderedPageBreak/>
        <w:t>- предмет «Художественный труд» разделен на два предмета: «Трудовое обучение» и «Изобразительное искусство».</w:t>
      </w:r>
    </w:p>
    <w:p w14:paraId="0FA856D3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В Типовой учебный план начального образования для 1-ых классов с русским языком обучения внесены следующие изменения: </w:t>
      </w:r>
    </w:p>
    <w:p w14:paraId="4817863D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изучаются предметы «Казахский язык», «Букварь» и «Обучение грамоте»;</w:t>
      </w:r>
    </w:p>
    <w:p w14:paraId="4985A4BB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- предмет «Иностранный язык» исключен;</w:t>
      </w:r>
    </w:p>
    <w:p w14:paraId="270D7A38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- предмет «Художественный труд» разделен на два предмета: «Трудовое </w:t>
      </w:r>
    </w:p>
    <w:p w14:paraId="4B16797B" w14:textId="77777777" w:rsidR="008665F5" w:rsidRPr="00AB0F88" w:rsidRDefault="008665F5" w:rsidP="00AB0F88">
      <w:pPr>
        <w:pStyle w:val="21"/>
        <w:ind w:left="142" w:firstLine="425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обучение» и «Изобразительное искусство».</w:t>
      </w:r>
    </w:p>
    <w:p w14:paraId="310DA3BD" w14:textId="0F29B16B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За счет </w:t>
      </w:r>
      <w:proofErr w:type="gramStart"/>
      <w:r w:rsidRPr="00AB0F88">
        <w:rPr>
          <w:sz w:val="24"/>
          <w:szCs w:val="24"/>
        </w:rPr>
        <w:t>вариативного  компонентов</w:t>
      </w:r>
      <w:proofErr w:type="gramEnd"/>
      <w:r w:rsidRPr="00AB0F88">
        <w:rPr>
          <w:sz w:val="24"/>
          <w:szCs w:val="24"/>
        </w:rPr>
        <w:t xml:space="preserve">, с целью развития функциональной грамотности младших школьников, освоения основ проектной деятельности, предусмотрено изучение  следующих курсов: </w:t>
      </w:r>
    </w:p>
    <w:p w14:paraId="4DFF17A4" w14:textId="7894FB34" w:rsidR="008665F5" w:rsidRPr="00AB0F88" w:rsidRDefault="00E22D29" w:rsidP="00AB0F88">
      <w:pPr>
        <w:numPr>
          <w:ilvl w:val="0"/>
          <w:numId w:val="8"/>
        </w:numPr>
        <w:suppressAutoHyphens w:val="0"/>
        <w:jc w:val="both"/>
        <w:rPr>
          <w:sz w:val="24"/>
          <w:szCs w:val="24"/>
          <w:lang w:eastAsia="zh-TW"/>
        </w:rPr>
      </w:pPr>
      <w:r w:rsidRPr="00AB0F88">
        <w:rPr>
          <w:sz w:val="24"/>
          <w:szCs w:val="24"/>
          <w:lang w:val="kk-KZ" w:eastAsia="zh-TW"/>
        </w:rPr>
        <w:t>Қызықты математика</w:t>
      </w:r>
      <w:r w:rsidR="008665F5" w:rsidRPr="00AB0F88">
        <w:rPr>
          <w:sz w:val="24"/>
          <w:szCs w:val="24"/>
          <w:lang w:eastAsia="zh-TW"/>
        </w:rPr>
        <w:t>– 1,</w:t>
      </w:r>
    </w:p>
    <w:p w14:paraId="4E3ABBD4" w14:textId="52D5AEC8" w:rsidR="008665F5" w:rsidRPr="00AB0F88" w:rsidRDefault="00E22D29" w:rsidP="00AB0F88">
      <w:pPr>
        <w:numPr>
          <w:ilvl w:val="0"/>
          <w:numId w:val="8"/>
        </w:numPr>
        <w:suppressAutoHyphens w:val="0"/>
        <w:jc w:val="both"/>
        <w:rPr>
          <w:sz w:val="24"/>
          <w:szCs w:val="24"/>
          <w:lang w:eastAsia="zh-TW"/>
        </w:rPr>
      </w:pPr>
      <w:r w:rsidRPr="00AB0F88">
        <w:rPr>
          <w:sz w:val="24"/>
          <w:szCs w:val="24"/>
          <w:lang w:val="kk-KZ" w:eastAsia="zh-TW"/>
        </w:rPr>
        <w:t>Логикалық есептер</w:t>
      </w:r>
      <w:r w:rsidR="008665F5" w:rsidRPr="00AB0F88">
        <w:rPr>
          <w:sz w:val="24"/>
          <w:szCs w:val="24"/>
          <w:lang w:eastAsia="zh-TW"/>
        </w:rPr>
        <w:t xml:space="preserve"> – 1,</w:t>
      </w:r>
    </w:p>
    <w:p w14:paraId="3E449845" w14:textId="59F00BC7" w:rsidR="008665F5" w:rsidRPr="00AB0F88" w:rsidRDefault="00E22D29" w:rsidP="00AB0F88">
      <w:pPr>
        <w:numPr>
          <w:ilvl w:val="0"/>
          <w:numId w:val="8"/>
        </w:numPr>
        <w:suppressAutoHyphens w:val="0"/>
        <w:jc w:val="both"/>
        <w:rPr>
          <w:sz w:val="24"/>
          <w:szCs w:val="24"/>
          <w:lang w:eastAsia="zh-TW"/>
        </w:rPr>
      </w:pPr>
      <w:r w:rsidRPr="00AB0F88">
        <w:rPr>
          <w:sz w:val="24"/>
          <w:szCs w:val="24"/>
          <w:lang w:val="kk-KZ" w:eastAsia="zh-TW"/>
        </w:rPr>
        <w:t>К»м жылдам</w:t>
      </w:r>
      <w:r w:rsidR="008665F5" w:rsidRPr="00AB0F88">
        <w:rPr>
          <w:sz w:val="24"/>
          <w:szCs w:val="24"/>
          <w:lang w:eastAsia="zh-TW"/>
        </w:rPr>
        <w:t>– 1,</w:t>
      </w:r>
    </w:p>
    <w:p w14:paraId="1CCADC14" w14:textId="5E9D2817" w:rsidR="00AB0F88" w:rsidRPr="00AB0F88" w:rsidRDefault="00E22D29" w:rsidP="00AB0F88">
      <w:pPr>
        <w:numPr>
          <w:ilvl w:val="0"/>
          <w:numId w:val="8"/>
        </w:numPr>
        <w:suppressAutoHyphens w:val="0"/>
        <w:jc w:val="both"/>
        <w:rPr>
          <w:sz w:val="24"/>
          <w:szCs w:val="24"/>
          <w:lang w:eastAsia="zh-TW"/>
        </w:rPr>
      </w:pPr>
      <w:r w:rsidRPr="00AB0F88">
        <w:rPr>
          <w:sz w:val="24"/>
          <w:szCs w:val="24"/>
          <w:lang w:val="kk-KZ" w:eastAsia="zh-TW"/>
        </w:rPr>
        <w:t>Робот және техника</w:t>
      </w:r>
      <w:r w:rsidR="008665F5" w:rsidRPr="00AB0F88">
        <w:rPr>
          <w:sz w:val="24"/>
          <w:szCs w:val="24"/>
          <w:lang w:eastAsia="zh-TW"/>
        </w:rPr>
        <w:t>- 1.</w:t>
      </w:r>
    </w:p>
    <w:p w14:paraId="1647A511" w14:textId="2A12581B" w:rsidR="008665F5" w:rsidRPr="00AB0F88" w:rsidRDefault="008665F5" w:rsidP="00AB0F88">
      <w:pPr>
        <w:pStyle w:val="21"/>
        <w:tabs>
          <w:tab w:val="left" w:pos="720"/>
        </w:tabs>
        <w:rPr>
          <w:b/>
          <w:i/>
          <w:sz w:val="24"/>
          <w:szCs w:val="24"/>
          <w:u w:val="single"/>
        </w:rPr>
      </w:pPr>
      <w:r w:rsidRPr="00AB0F88">
        <w:rPr>
          <w:b/>
          <w:i/>
          <w:sz w:val="24"/>
          <w:szCs w:val="24"/>
          <w:u w:val="single"/>
        </w:rPr>
        <w:t>Основная ступень.</w:t>
      </w:r>
    </w:p>
    <w:p w14:paraId="55942BC8" w14:textId="77777777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Учебная нагрузка в 5-9-х классах распределена согласно Типовому учебному плану основного среднего образования для гимназических классов с сокращением учебной нагрузки, утвержденных приказом МОН РК от 8 ноября 2012 года № 500. Приложения № 19, 20.</w:t>
      </w:r>
    </w:p>
    <w:p w14:paraId="306070BF" w14:textId="77777777" w:rsidR="008665F5" w:rsidRPr="00AB0F88" w:rsidRDefault="008665F5" w:rsidP="00AB0F88">
      <w:pPr>
        <w:pStyle w:val="21"/>
        <w:jc w:val="both"/>
        <w:rPr>
          <w:sz w:val="24"/>
          <w:szCs w:val="24"/>
        </w:rPr>
      </w:pPr>
      <w:r w:rsidRPr="00AB0F88">
        <w:rPr>
          <w:sz w:val="24"/>
          <w:szCs w:val="24"/>
        </w:rPr>
        <w:tab/>
        <w:t xml:space="preserve">Организация учебного процесса на уровне основного среднего образования ориентирована на реализацию принципа единства обучения и воспитания, в том числе с учетом особых образовательных потребностей и индивидуальных возможностей обучающихся. При организации обучения приоритетная роль отводится учению как ведущей деятельности обучающихся. </w:t>
      </w:r>
    </w:p>
    <w:p w14:paraId="7ED22819" w14:textId="77777777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Типовые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</w:t>
      </w:r>
    </w:p>
    <w:p w14:paraId="5F5949AE" w14:textId="77777777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Основное среднее образование обеспечивает освоение обучающимися базисных основ наук, привитие высокой духовно-нравственной культуры и культуры межличностного и межэтнического общения, самоопределение и самореализацию личности, формирование функциональной грамотности, реализацию предпрофильной подготовки.</w:t>
      </w:r>
    </w:p>
    <w:p w14:paraId="25C60027" w14:textId="77777777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Из вариативного компонента для обязательного изучения курса «Глобальные компетенции» в 5-8 классах выделяется 0,5 часа и в 9-х классах - 1 час в неделю. </w:t>
      </w:r>
    </w:p>
    <w:p w14:paraId="0A726E2A" w14:textId="44354593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sz w:val="24"/>
          <w:szCs w:val="24"/>
        </w:rPr>
        <w:t>Часы вариативного компонентов распределены на изучение следующих предметов и курсов:</w:t>
      </w:r>
    </w:p>
    <w:p w14:paraId="62F9025E" w14:textId="77777777" w:rsidR="008665F5" w:rsidRPr="00AB0F88" w:rsidRDefault="008665F5" w:rsidP="00AB0F88">
      <w:pPr>
        <w:pStyle w:val="21"/>
        <w:ind w:firstLine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5 «</w:t>
      </w:r>
      <w:r w:rsidRPr="00AB0F88">
        <w:rPr>
          <w:b/>
          <w:sz w:val="24"/>
          <w:szCs w:val="24"/>
          <w:lang w:val="kk-KZ"/>
        </w:rPr>
        <w:t>Ә</w:t>
      </w:r>
      <w:r w:rsidRPr="00AB0F88">
        <w:rPr>
          <w:b/>
          <w:sz w:val="24"/>
          <w:szCs w:val="24"/>
        </w:rPr>
        <w:t>»</w:t>
      </w:r>
    </w:p>
    <w:p w14:paraId="05DCCA6F" w14:textId="77777777" w:rsidR="008665F5" w:rsidRPr="00AB0F88" w:rsidRDefault="008665F5" w:rsidP="00AB0F88">
      <w:pPr>
        <w:pStyle w:val="21"/>
        <w:numPr>
          <w:ilvl w:val="0"/>
          <w:numId w:val="9"/>
        </w:numPr>
        <w:jc w:val="both"/>
        <w:rPr>
          <w:sz w:val="24"/>
          <w:szCs w:val="24"/>
        </w:rPr>
      </w:pPr>
      <w:proofErr w:type="spellStart"/>
      <w:r w:rsidRPr="00AB0F88">
        <w:rPr>
          <w:sz w:val="24"/>
          <w:szCs w:val="24"/>
        </w:rPr>
        <w:t>Жаһандық</w:t>
      </w:r>
      <w:proofErr w:type="spellEnd"/>
      <w:r w:rsidRPr="00AB0F88">
        <w:rPr>
          <w:sz w:val="24"/>
          <w:szCs w:val="24"/>
        </w:rPr>
        <w:t xml:space="preserve"> </w:t>
      </w:r>
      <w:proofErr w:type="spellStart"/>
      <w:r w:rsidRPr="00AB0F88">
        <w:rPr>
          <w:sz w:val="24"/>
          <w:szCs w:val="24"/>
        </w:rPr>
        <w:t>құзыреттілік</w:t>
      </w:r>
      <w:proofErr w:type="spellEnd"/>
      <w:r w:rsidRPr="00AB0F88">
        <w:rPr>
          <w:sz w:val="24"/>
          <w:szCs w:val="24"/>
        </w:rPr>
        <w:t xml:space="preserve"> – 0,5</w:t>
      </w:r>
    </w:p>
    <w:p w14:paraId="593FF51E" w14:textId="77777777" w:rsidR="008665F5" w:rsidRPr="00AB0F88" w:rsidRDefault="008665F5" w:rsidP="00AB0F88">
      <w:pPr>
        <w:pStyle w:val="21"/>
        <w:ind w:firstLine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6 «</w:t>
      </w:r>
      <w:r w:rsidRPr="00AB0F88">
        <w:rPr>
          <w:b/>
          <w:sz w:val="24"/>
          <w:szCs w:val="24"/>
          <w:lang w:val="kk-KZ"/>
        </w:rPr>
        <w:t>Ә</w:t>
      </w:r>
      <w:r w:rsidRPr="00AB0F88">
        <w:rPr>
          <w:b/>
          <w:sz w:val="24"/>
          <w:szCs w:val="24"/>
        </w:rPr>
        <w:t>»</w:t>
      </w:r>
    </w:p>
    <w:p w14:paraId="77A9217D" w14:textId="535DB96B" w:rsidR="008665F5" w:rsidRPr="00AB0F88" w:rsidRDefault="008665F5" w:rsidP="00AB0F88">
      <w:pPr>
        <w:pStyle w:val="21"/>
        <w:numPr>
          <w:ilvl w:val="0"/>
          <w:numId w:val="9"/>
        </w:numPr>
        <w:jc w:val="both"/>
        <w:rPr>
          <w:sz w:val="24"/>
          <w:szCs w:val="24"/>
        </w:rPr>
      </w:pPr>
      <w:proofErr w:type="spellStart"/>
      <w:r w:rsidRPr="00AB0F88">
        <w:rPr>
          <w:sz w:val="24"/>
          <w:szCs w:val="24"/>
        </w:rPr>
        <w:t>Жаһандық</w:t>
      </w:r>
      <w:proofErr w:type="spellEnd"/>
      <w:r w:rsidRPr="00AB0F88">
        <w:rPr>
          <w:sz w:val="24"/>
          <w:szCs w:val="24"/>
        </w:rPr>
        <w:t xml:space="preserve"> </w:t>
      </w:r>
      <w:proofErr w:type="spellStart"/>
      <w:r w:rsidRPr="00AB0F88">
        <w:rPr>
          <w:sz w:val="24"/>
          <w:szCs w:val="24"/>
        </w:rPr>
        <w:t>құзыреттілік</w:t>
      </w:r>
      <w:proofErr w:type="spellEnd"/>
      <w:r w:rsidRPr="00AB0F88">
        <w:rPr>
          <w:sz w:val="24"/>
          <w:szCs w:val="24"/>
        </w:rPr>
        <w:t xml:space="preserve"> – 0,5</w:t>
      </w:r>
    </w:p>
    <w:p w14:paraId="2E76BAF0" w14:textId="381B96B7" w:rsidR="008665F5" w:rsidRPr="00AB0F88" w:rsidRDefault="008665F5" w:rsidP="00AB0F88">
      <w:pPr>
        <w:pStyle w:val="21"/>
        <w:ind w:firstLine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6 «А»</w:t>
      </w:r>
    </w:p>
    <w:p w14:paraId="1BEE4CDA" w14:textId="77777777" w:rsidR="008665F5" w:rsidRPr="00AB0F88" w:rsidRDefault="008665F5" w:rsidP="00AB0F88">
      <w:pPr>
        <w:pStyle w:val="21"/>
        <w:numPr>
          <w:ilvl w:val="0"/>
          <w:numId w:val="10"/>
        </w:num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Глобальные компетенции – 0,5</w:t>
      </w:r>
    </w:p>
    <w:p w14:paraId="0D6D84BF" w14:textId="27586A6A" w:rsidR="008665F5" w:rsidRPr="00AB0F88" w:rsidRDefault="008665F5" w:rsidP="00AB0F88">
      <w:pPr>
        <w:pStyle w:val="21"/>
        <w:ind w:left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7 «Ә»</w:t>
      </w:r>
      <w:r w:rsidR="00E22D29" w:rsidRPr="00AB0F88">
        <w:rPr>
          <w:b/>
          <w:sz w:val="24"/>
          <w:szCs w:val="24"/>
        </w:rPr>
        <w:t xml:space="preserve"> </w:t>
      </w:r>
      <w:r w:rsidR="00E22D29" w:rsidRPr="00AB0F88">
        <w:rPr>
          <w:b/>
          <w:sz w:val="24"/>
          <w:szCs w:val="24"/>
          <w:lang w:val="kk-KZ"/>
        </w:rPr>
        <w:t>,</w:t>
      </w:r>
      <w:r w:rsidR="00E22D29" w:rsidRPr="00AB0F88">
        <w:rPr>
          <w:b/>
          <w:sz w:val="24"/>
          <w:szCs w:val="24"/>
        </w:rPr>
        <w:t>8 «Ә»</w:t>
      </w:r>
    </w:p>
    <w:p w14:paraId="3D8A3FAB" w14:textId="77777777" w:rsidR="008665F5" w:rsidRPr="00AB0F88" w:rsidRDefault="008665F5" w:rsidP="00AB0F88">
      <w:pPr>
        <w:pStyle w:val="21"/>
        <w:numPr>
          <w:ilvl w:val="0"/>
          <w:numId w:val="9"/>
        </w:numPr>
        <w:jc w:val="both"/>
        <w:rPr>
          <w:sz w:val="24"/>
          <w:szCs w:val="24"/>
        </w:rPr>
      </w:pPr>
      <w:proofErr w:type="spellStart"/>
      <w:r w:rsidRPr="00AB0F88">
        <w:rPr>
          <w:sz w:val="24"/>
          <w:szCs w:val="24"/>
        </w:rPr>
        <w:t>Жаһандық</w:t>
      </w:r>
      <w:proofErr w:type="spellEnd"/>
      <w:r w:rsidRPr="00AB0F88">
        <w:rPr>
          <w:sz w:val="24"/>
          <w:szCs w:val="24"/>
        </w:rPr>
        <w:t xml:space="preserve"> </w:t>
      </w:r>
      <w:proofErr w:type="spellStart"/>
      <w:r w:rsidRPr="00AB0F88">
        <w:rPr>
          <w:sz w:val="24"/>
          <w:szCs w:val="24"/>
        </w:rPr>
        <w:t>құзыреттілік</w:t>
      </w:r>
      <w:proofErr w:type="spellEnd"/>
      <w:r w:rsidRPr="00AB0F88">
        <w:rPr>
          <w:sz w:val="24"/>
          <w:szCs w:val="24"/>
        </w:rPr>
        <w:t xml:space="preserve"> – 0,5 </w:t>
      </w:r>
    </w:p>
    <w:p w14:paraId="68F62E56" w14:textId="77777777" w:rsidR="00E22D29" w:rsidRPr="00AB0F88" w:rsidRDefault="008665F5" w:rsidP="00AB0F88">
      <w:pPr>
        <w:pStyle w:val="21"/>
        <w:ind w:firstLine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7 «А»</w:t>
      </w:r>
    </w:p>
    <w:p w14:paraId="5936A378" w14:textId="785B7DCE" w:rsidR="008665F5" w:rsidRPr="00AB0F88" w:rsidRDefault="008665F5" w:rsidP="00AB0F88">
      <w:pPr>
        <w:pStyle w:val="21"/>
        <w:ind w:firstLine="720"/>
        <w:jc w:val="both"/>
        <w:rPr>
          <w:sz w:val="24"/>
          <w:szCs w:val="24"/>
        </w:rPr>
      </w:pPr>
      <w:r w:rsidRPr="00AB0F88">
        <w:rPr>
          <w:b/>
          <w:sz w:val="24"/>
          <w:szCs w:val="24"/>
        </w:rPr>
        <w:t xml:space="preserve"> </w:t>
      </w:r>
      <w:r w:rsidRPr="00AB0F88">
        <w:rPr>
          <w:sz w:val="24"/>
          <w:szCs w:val="24"/>
        </w:rPr>
        <w:t>Глобальные компетенции – 0,5</w:t>
      </w:r>
    </w:p>
    <w:p w14:paraId="68C905B3" w14:textId="7A1A13DA" w:rsidR="008665F5" w:rsidRPr="00AB0F88" w:rsidRDefault="008665F5" w:rsidP="00AB0F88">
      <w:pPr>
        <w:pStyle w:val="21"/>
        <w:ind w:firstLine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8 «А»</w:t>
      </w:r>
    </w:p>
    <w:p w14:paraId="02EC84FD" w14:textId="51F9CE3D" w:rsidR="008665F5" w:rsidRPr="00AB0F88" w:rsidRDefault="008665F5" w:rsidP="00AB0F88">
      <w:pPr>
        <w:pStyle w:val="21"/>
        <w:numPr>
          <w:ilvl w:val="0"/>
          <w:numId w:val="12"/>
        </w:numPr>
        <w:jc w:val="both"/>
        <w:rPr>
          <w:sz w:val="24"/>
          <w:szCs w:val="24"/>
        </w:rPr>
      </w:pPr>
      <w:r w:rsidRPr="00AB0F88">
        <w:rPr>
          <w:sz w:val="24"/>
          <w:szCs w:val="24"/>
        </w:rPr>
        <w:t xml:space="preserve">Глобальные компетенции – </w:t>
      </w:r>
      <w:r w:rsidR="00E22D29" w:rsidRPr="00AB0F88">
        <w:rPr>
          <w:sz w:val="24"/>
          <w:szCs w:val="24"/>
          <w:lang w:val="kk-KZ"/>
        </w:rPr>
        <w:t>0,5</w:t>
      </w:r>
    </w:p>
    <w:p w14:paraId="5042C01D" w14:textId="41A55DC8" w:rsidR="008665F5" w:rsidRPr="00AB0F88" w:rsidRDefault="008665F5" w:rsidP="00AB0F88">
      <w:pPr>
        <w:pStyle w:val="21"/>
        <w:ind w:left="720"/>
        <w:jc w:val="both"/>
        <w:rPr>
          <w:b/>
          <w:sz w:val="24"/>
          <w:szCs w:val="24"/>
        </w:rPr>
      </w:pPr>
      <w:r w:rsidRPr="00AB0F88">
        <w:rPr>
          <w:b/>
          <w:sz w:val="24"/>
          <w:szCs w:val="24"/>
        </w:rPr>
        <w:t>9 «А»</w:t>
      </w:r>
    </w:p>
    <w:p w14:paraId="2BD0EAA8" w14:textId="3B94FDC7" w:rsidR="008665F5" w:rsidRPr="00AB0F88" w:rsidRDefault="008665F5" w:rsidP="00AB0F88">
      <w:pPr>
        <w:pStyle w:val="21"/>
        <w:numPr>
          <w:ilvl w:val="0"/>
          <w:numId w:val="12"/>
        </w:numPr>
        <w:jc w:val="both"/>
        <w:rPr>
          <w:sz w:val="24"/>
          <w:szCs w:val="24"/>
        </w:rPr>
      </w:pPr>
      <w:r w:rsidRPr="00AB0F88">
        <w:rPr>
          <w:sz w:val="24"/>
          <w:szCs w:val="24"/>
        </w:rPr>
        <w:t>Глобальные компетенции – 1</w:t>
      </w:r>
    </w:p>
    <w:p w14:paraId="6E86D668" w14:textId="6332D701" w:rsidR="00E22D29" w:rsidRPr="00AB0F88" w:rsidRDefault="00E22D29" w:rsidP="00AB0F88">
      <w:pPr>
        <w:pStyle w:val="21"/>
        <w:numPr>
          <w:ilvl w:val="0"/>
          <w:numId w:val="12"/>
        </w:numPr>
        <w:jc w:val="both"/>
        <w:rPr>
          <w:sz w:val="24"/>
          <w:szCs w:val="24"/>
        </w:rPr>
      </w:pPr>
      <w:r w:rsidRPr="00AB0F88">
        <w:rPr>
          <w:sz w:val="24"/>
          <w:szCs w:val="24"/>
          <w:lang w:val="kk-KZ"/>
        </w:rPr>
        <w:t>9</w:t>
      </w:r>
      <w:r w:rsidRPr="00AB0F88">
        <w:rPr>
          <w:sz w:val="24"/>
          <w:szCs w:val="24"/>
        </w:rPr>
        <w:t xml:space="preserve"> «Ә»</w:t>
      </w:r>
    </w:p>
    <w:p w14:paraId="6EBF0494" w14:textId="1EBA69C6" w:rsidR="008665F5" w:rsidRPr="00AB0F88" w:rsidRDefault="00E22D29" w:rsidP="00AB0F88">
      <w:pPr>
        <w:pStyle w:val="21"/>
        <w:numPr>
          <w:ilvl w:val="0"/>
          <w:numId w:val="12"/>
        </w:numPr>
        <w:jc w:val="both"/>
        <w:rPr>
          <w:sz w:val="24"/>
          <w:szCs w:val="24"/>
        </w:rPr>
      </w:pPr>
      <w:proofErr w:type="spellStart"/>
      <w:r w:rsidRPr="00AB0F88">
        <w:rPr>
          <w:sz w:val="24"/>
          <w:szCs w:val="24"/>
        </w:rPr>
        <w:t>Жаһандық</w:t>
      </w:r>
      <w:proofErr w:type="spellEnd"/>
      <w:r w:rsidRPr="00AB0F88">
        <w:rPr>
          <w:sz w:val="24"/>
          <w:szCs w:val="24"/>
        </w:rPr>
        <w:t xml:space="preserve"> </w:t>
      </w:r>
      <w:proofErr w:type="spellStart"/>
      <w:r w:rsidRPr="00AB0F88">
        <w:rPr>
          <w:sz w:val="24"/>
          <w:szCs w:val="24"/>
        </w:rPr>
        <w:t>құзыреттілік</w:t>
      </w:r>
      <w:proofErr w:type="spellEnd"/>
      <w:r w:rsidRPr="00AB0F88">
        <w:rPr>
          <w:sz w:val="24"/>
          <w:szCs w:val="24"/>
        </w:rPr>
        <w:t xml:space="preserve"> – </w:t>
      </w:r>
      <w:r w:rsidRPr="00AB0F88">
        <w:rPr>
          <w:sz w:val="24"/>
          <w:szCs w:val="24"/>
          <w:lang w:val="kk-KZ"/>
        </w:rPr>
        <w:t>1</w:t>
      </w:r>
    </w:p>
    <w:p w14:paraId="311F838C" w14:textId="77777777" w:rsidR="008665F5" w:rsidRPr="00AB0F88" w:rsidRDefault="008665F5" w:rsidP="00AB0F88">
      <w:pPr>
        <w:pStyle w:val="21"/>
        <w:rPr>
          <w:b/>
          <w:i/>
          <w:sz w:val="24"/>
          <w:szCs w:val="24"/>
          <w:u w:val="single"/>
        </w:rPr>
      </w:pPr>
    </w:p>
    <w:sectPr w:rsidR="008665F5" w:rsidRPr="00AB0F88" w:rsidSect="00AB0F88">
      <w:pgSz w:w="11906" w:h="16838"/>
      <w:pgMar w:top="142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1" w15:restartNumberingAfterBreak="0">
    <w:nsid w:val="00E620F4"/>
    <w:multiLevelType w:val="hybridMultilevel"/>
    <w:tmpl w:val="C4CC40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30269"/>
    <w:multiLevelType w:val="hybridMultilevel"/>
    <w:tmpl w:val="61324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D4FC0"/>
    <w:multiLevelType w:val="hybridMultilevel"/>
    <w:tmpl w:val="77C08F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56F2A"/>
    <w:multiLevelType w:val="hybridMultilevel"/>
    <w:tmpl w:val="7C2C4140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5" w15:restartNumberingAfterBreak="0">
    <w:nsid w:val="22374D87"/>
    <w:multiLevelType w:val="hybridMultilevel"/>
    <w:tmpl w:val="F2AC4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096D01"/>
    <w:multiLevelType w:val="hybridMultilevel"/>
    <w:tmpl w:val="34C039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46D26"/>
    <w:multiLevelType w:val="hybridMultilevel"/>
    <w:tmpl w:val="25CC65C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FD91EDA"/>
    <w:multiLevelType w:val="hybridMultilevel"/>
    <w:tmpl w:val="74F2C2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10160"/>
    <w:multiLevelType w:val="hybridMultilevel"/>
    <w:tmpl w:val="6E5AF5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A77C3"/>
    <w:multiLevelType w:val="hybridMultilevel"/>
    <w:tmpl w:val="884AFC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53A1CC6"/>
    <w:multiLevelType w:val="hybridMultilevel"/>
    <w:tmpl w:val="1604F71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FB7F25"/>
    <w:multiLevelType w:val="hybridMultilevel"/>
    <w:tmpl w:val="1C16C1DC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F4277B"/>
    <w:multiLevelType w:val="hybridMultilevel"/>
    <w:tmpl w:val="9FC4C4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1"/>
  </w:num>
  <w:num w:numId="4">
    <w:abstractNumId w:val="0"/>
    <w:lvlOverride w:ilvl="0">
      <w:startOverride w:val="1"/>
    </w:lvlOverride>
  </w:num>
  <w:num w:numId="5">
    <w:abstractNumId w:val="6"/>
  </w:num>
  <w:num w:numId="6">
    <w:abstractNumId w:val="13"/>
  </w:num>
  <w:num w:numId="7">
    <w:abstractNumId w:val="1"/>
  </w:num>
  <w:num w:numId="8">
    <w:abstractNumId w:val="3"/>
  </w:num>
  <w:num w:numId="9">
    <w:abstractNumId w:val="12"/>
  </w:num>
  <w:num w:numId="10">
    <w:abstractNumId w:val="5"/>
  </w:num>
  <w:num w:numId="11">
    <w:abstractNumId w:val="7"/>
  </w:num>
  <w:num w:numId="12">
    <w:abstractNumId w:val="9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8C"/>
    <w:rsid w:val="008665F5"/>
    <w:rsid w:val="009274E4"/>
    <w:rsid w:val="00AB0F88"/>
    <w:rsid w:val="00B44EC5"/>
    <w:rsid w:val="00CD678C"/>
    <w:rsid w:val="00E22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65311A"/>
  <w15:chartTrackingRefBased/>
  <w15:docId w15:val="{59A3280A-A69A-4BAF-BB36-D7A94455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665F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бычный (веб) Знак2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3"/>
    <w:uiPriority w:val="99"/>
    <w:semiHidden/>
    <w:locked/>
    <w:rsid w:val="008665F5"/>
    <w:rPr>
      <w:sz w:val="24"/>
      <w:szCs w:val="24"/>
      <w:lang w:val="x-none" w:eastAsia="x-none"/>
    </w:rPr>
  </w:style>
  <w:style w:type="paragraph" w:styleId="a3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,Знак4 Зна"/>
    <w:basedOn w:val="a"/>
    <w:next w:val="a"/>
    <w:link w:val="2"/>
    <w:uiPriority w:val="99"/>
    <w:semiHidden/>
    <w:unhideWhenUsed/>
    <w:qFormat/>
    <w:rsid w:val="008665F5"/>
    <w:pPr>
      <w:spacing w:after="160"/>
    </w:pPr>
    <w:rPr>
      <w:rFonts w:asciiTheme="minorHAnsi" w:eastAsiaTheme="minorHAnsi" w:hAnsiTheme="minorHAnsi" w:cstheme="minorBidi"/>
      <w:sz w:val="24"/>
      <w:szCs w:val="24"/>
      <w:lang w:val="x-none" w:eastAsia="x-none"/>
    </w:rPr>
  </w:style>
  <w:style w:type="paragraph" w:customStyle="1" w:styleId="21">
    <w:name w:val="Основной текст 21"/>
    <w:basedOn w:val="a"/>
    <w:uiPriority w:val="99"/>
    <w:qFormat/>
    <w:rsid w:val="008665F5"/>
    <w:pPr>
      <w:jc w:val="center"/>
    </w:pPr>
    <w:rPr>
      <w:sz w:val="28"/>
    </w:rPr>
  </w:style>
  <w:style w:type="paragraph" w:customStyle="1" w:styleId="Default">
    <w:name w:val="Default"/>
    <w:uiPriority w:val="99"/>
    <w:qFormat/>
    <w:rsid w:val="008665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TW"/>
    </w:rPr>
  </w:style>
  <w:style w:type="paragraph" w:customStyle="1" w:styleId="bodytext">
    <w:name w:val="bodytext"/>
    <w:basedOn w:val="a"/>
    <w:uiPriority w:val="99"/>
    <w:qFormat/>
    <w:rsid w:val="008665F5"/>
    <w:pPr>
      <w:suppressAutoHyphens w:val="0"/>
      <w:spacing w:before="100" w:beforeAutospacing="1" w:after="100" w:afterAutospacing="1"/>
    </w:pPr>
    <w:rPr>
      <w:rFonts w:ascii="Calibri" w:hAnsi="Calibri" w:cs="Calibri"/>
      <w:sz w:val="24"/>
      <w:szCs w:val="24"/>
      <w:lang w:eastAsia="ru-RU"/>
    </w:rPr>
  </w:style>
  <w:style w:type="character" w:customStyle="1" w:styleId="s1">
    <w:name w:val="s1"/>
    <w:rsid w:val="008665F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36"/>
      <w:szCs w:val="36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AB0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0F88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20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2010</Words>
  <Characters>11462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2023-07-12T08:37:00Z</cp:lastPrinted>
  <dcterms:created xsi:type="dcterms:W3CDTF">2023-07-12T08:12:00Z</dcterms:created>
  <dcterms:modified xsi:type="dcterms:W3CDTF">2023-07-12T08:59:00Z</dcterms:modified>
</cp:coreProperties>
</file>